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百人计划申请材料审核注意事项</w:t>
      </w:r>
    </w:p>
    <w:p>
      <w:pPr>
        <w:spacing w:line="440" w:lineRule="exact"/>
        <w:rPr>
          <w:sz w:val="24"/>
          <w:szCs w:val="24"/>
        </w:rPr>
      </w:pPr>
    </w:p>
    <w:p>
      <w:pPr>
        <w:spacing w:line="5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1. 引进单位：学院/系/医院名称（如：大气科学学院）</w:t>
      </w:r>
    </w:p>
    <w:p>
      <w:pPr>
        <w:spacing w:line="520" w:lineRule="exact"/>
        <w:ind w:left="240" w:hanging="240" w:hanging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2. 简历要连续完整，空档不超过3个月。简历到月，日期格式统一。需提供照片。</w:t>
      </w:r>
    </w:p>
    <w:p>
      <w:pPr>
        <w:spacing w:line="520" w:lineRule="exact"/>
        <w:ind w:left="240" w:hanging="240" w:hanging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3. 学历学位证书，</w:t>
      </w:r>
      <w:r>
        <w:rPr>
          <w:rFonts w:hint="eastAsia"/>
          <w:b/>
          <w:color w:val="FF0000"/>
          <w:sz w:val="24"/>
          <w:szCs w:val="24"/>
        </w:rPr>
        <w:t>提供完整的本硕博学历、学位证书复印件</w:t>
      </w:r>
      <w:r>
        <w:rPr>
          <w:rFonts w:hint="eastAsia"/>
          <w:sz w:val="24"/>
          <w:szCs w:val="24"/>
        </w:rPr>
        <w:t>，学历学位均需要提供认证材料。国内学历在学信网，学位在教育部学位与研究生教育发展中心出具的，海外学位需提供教育部留学服务中心认证。博士获得时间按博士学位证书的时间。工作证明需是当年的，职称证明为证书或一级单位人事部门出具证明。</w:t>
      </w:r>
    </w:p>
    <w:p>
      <w:pPr>
        <w:spacing w:line="520" w:lineRule="exact"/>
        <w:ind w:left="240" w:hanging="240" w:hanging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4. 代表性成果不设年限（近五年成果权重较高，如当年为202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年，起始日期是201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年1月1日），论文列表标注清晰，短文和综述需注明短文和综述活力表不做统计。发表论文为</w:t>
      </w:r>
      <w:r>
        <w:rPr>
          <w:rFonts w:hint="eastAsia"/>
          <w:b/>
          <w:color w:val="FF0000"/>
          <w:sz w:val="24"/>
          <w:szCs w:val="24"/>
        </w:rPr>
        <w:t>第一作者或通讯作者论文的正式发表论文，</w:t>
      </w:r>
      <w:r>
        <w:rPr>
          <w:rFonts w:hint="eastAsia"/>
          <w:sz w:val="24"/>
          <w:szCs w:val="24"/>
        </w:rPr>
        <w:t>已有doi码的未正式发表论文可列出，注明doi码。发表论文的通讯作者标注*、共同第一作者（标注#），所有共同作者均需标示出来，每篇论文都需标注出通讯作者，在申请人姓名后面加括号备注本人是第一作者，还是共同第一作者排名第几、还是通讯作者或共同通讯作者。请根据申请人提供的论文全文审核。论文列表包括完整的期刊号和起止页码，不能出现投稿、二审、接受、已录用、In Press等字样，</w:t>
      </w:r>
      <w:r>
        <w:rPr>
          <w:rFonts w:hint="eastAsia"/>
          <w:b/>
          <w:sz w:val="24"/>
          <w:szCs w:val="24"/>
        </w:rPr>
        <w:t>论文需标注出中科院JCR大类分区</w:t>
      </w:r>
      <w:r>
        <w:rPr>
          <w:rFonts w:hint="eastAsia"/>
          <w:sz w:val="24"/>
          <w:szCs w:val="24"/>
        </w:rPr>
        <w:t>，不要同时出现JCR分区。第一发明人且已获得授权的发明专利放在前面，标注清晰。</w:t>
      </w:r>
    </w:p>
    <w:p>
      <w:pPr>
        <w:spacing w:line="520" w:lineRule="exact"/>
        <w:ind w:left="240" w:hanging="240" w:hangingChars="10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5. 推荐信3封，需注明日期，日期是六个月内的</w:t>
      </w:r>
      <w:r>
        <w:rPr>
          <w:rFonts w:hint="eastAsia"/>
          <w:color w:val="FF0000"/>
          <w:sz w:val="24"/>
          <w:szCs w:val="24"/>
        </w:rPr>
        <w:t>（校外专家推荐信不少于两封；</w:t>
      </w:r>
      <w:r>
        <w:rPr>
          <w:rFonts w:hint="eastAsia"/>
          <w:color w:val="FF0000"/>
          <w:sz w:val="24"/>
          <w:szCs w:val="24"/>
          <w:lang w:val="en-US" w:eastAsia="zh-CN"/>
        </w:rPr>
        <w:t>尽量均为中大校外专家推荐，</w:t>
      </w:r>
      <w:r>
        <w:rPr>
          <w:rFonts w:hint="eastAsia"/>
          <w:color w:val="FF0000"/>
          <w:sz w:val="24"/>
          <w:szCs w:val="24"/>
        </w:rPr>
        <w:t>其中一封是申请人博士生导师）。</w:t>
      </w:r>
      <w:bookmarkStart w:id="0" w:name="_GoBack"/>
      <w:bookmarkEnd w:id="0"/>
    </w:p>
    <w:p>
      <w:pPr>
        <w:spacing w:line="520" w:lineRule="exact"/>
        <w:ind w:left="240" w:hanging="240" w:hanging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6. 单位审核和意见完整，签字，盖章齐全，申请表需个人签名。请按照前面（第4条）的要求，严格审核代表性成果里的基金项目、代表性著作、论文和专利。 汇总表里科研项目统计主持项目数，专利统计已获得授权且是第一发明人的专利数。</w:t>
      </w:r>
      <w:r>
        <w:rPr>
          <w:rFonts w:hint="eastAsia"/>
          <w:b/>
          <w:sz w:val="24"/>
          <w:szCs w:val="24"/>
        </w:rPr>
        <w:t>引进单位审核意见由引进单位填写</w:t>
      </w:r>
      <w:r>
        <w:rPr>
          <w:rFonts w:hint="eastAsia"/>
          <w:sz w:val="24"/>
          <w:szCs w:val="24"/>
        </w:rPr>
        <w:t>，与申请表列出的内容保持一致（论文总数不超过10篇）。</w:t>
      </w:r>
    </w:p>
    <w:p>
      <w:pPr>
        <w:spacing w:line="520" w:lineRule="exact"/>
        <w:ind w:left="240" w:hanging="240" w:hangingChars="1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 </w:t>
      </w:r>
      <w:r>
        <w:rPr>
          <w:rFonts w:hint="eastAsia"/>
          <w:b/>
          <w:color w:val="FF0000"/>
          <w:sz w:val="24"/>
          <w:szCs w:val="24"/>
        </w:rPr>
        <w:t>汇总表，请按照模板格式填写。五年之内和五年之外的成果分开统计。</w:t>
      </w:r>
      <w:r>
        <w:rPr>
          <w:rFonts w:hint="eastAsia"/>
          <w:sz w:val="24"/>
          <w:szCs w:val="24"/>
        </w:rPr>
        <w:t>汇总表里论文发表限统计第一作者（共同）论文或通讯作者（共同）论文，科研项目统计主持项目数，专利统计已获得授权且是第一发明人的专利数。职务请同时填写获得该职务的时间。职称如有级别请注明，国内申请人有职称的请注明聘任时间，如果是特聘教授，需注明。团队建设计划，</w:t>
      </w:r>
      <w:r>
        <w:rPr>
          <w:rFonts w:hint="eastAsia"/>
          <w:color w:val="FF0000"/>
          <w:sz w:val="24"/>
          <w:szCs w:val="24"/>
        </w:rPr>
        <w:t>请单位提前与申请人沟通，确定要加入的团队或组建的团队，标注团队负责人</w:t>
      </w:r>
      <w:r>
        <w:rPr>
          <w:rFonts w:hint="eastAsia"/>
          <w:sz w:val="24"/>
          <w:szCs w:val="24"/>
        </w:rPr>
        <w:t>。原则上正高可组建或加入团队，副高加入团队。学院和申请人沟通后的团队建设计划请填写在申请表里。汇总表单位负责人签字盖章后纸质版提交给人才发展办公室，电子版发rscrcyj@mail.sysu.edu.cn。</w:t>
      </w:r>
    </w:p>
    <w:p>
      <w:pPr>
        <w:spacing w:line="520" w:lineRule="exact"/>
        <w:ind w:left="240" w:hanging="240" w:hangingChars="1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8. </w:t>
      </w:r>
      <w:r>
        <w:rPr>
          <w:rFonts w:hint="eastAsia"/>
          <w:b/>
          <w:color w:val="FF0000"/>
          <w:sz w:val="24"/>
          <w:szCs w:val="24"/>
        </w:rPr>
        <w:t>附件所附材料顺序与申请表列出的保持一致</w:t>
      </w:r>
      <w:r>
        <w:rPr>
          <w:rFonts w:hint="eastAsia"/>
          <w:sz w:val="24"/>
          <w:szCs w:val="24"/>
        </w:rPr>
        <w:t>。</w:t>
      </w:r>
    </w:p>
    <w:p>
      <w:pPr>
        <w:spacing w:line="520" w:lineRule="exact"/>
        <w:ind w:left="240" w:hanging="240" w:hanging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9. 政治把关与师德审核表：师德考核中与推荐人了解这个环节不能省略，与写三份推荐信的人沟通，如果有多了解的人可以增添推荐人，即</w:t>
      </w:r>
      <w:r>
        <w:rPr>
          <w:rFonts w:hint="eastAsia"/>
          <w:b/>
          <w:sz w:val="24"/>
          <w:szCs w:val="24"/>
        </w:rPr>
        <w:t>联系人包括所有写推荐信的人</w:t>
      </w:r>
      <w:r>
        <w:rPr>
          <w:rFonts w:hint="eastAsia"/>
          <w:sz w:val="24"/>
          <w:szCs w:val="24"/>
        </w:rPr>
        <w:t>。除此之外，通过学术内容及经历审核、谈心谈话、社交媒体等途径了解申请人情况。</w:t>
      </w:r>
    </w:p>
    <w:p>
      <w:pPr>
        <w:spacing w:line="520" w:lineRule="exact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10. 电子材料文件命名格式：申请单位全称 申请人姓名 文件名称，如有多人申请，所有文档放在一个文件夹里。</w:t>
      </w:r>
    </w:p>
    <w:p>
      <w:pPr>
        <w:spacing w:line="520" w:lineRule="exact"/>
        <w:ind w:left="120" w:hanging="120" w:hangingChars="50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11. 申请材料准备齐了随时可以提交。</w:t>
      </w:r>
      <w:r>
        <w:rPr>
          <w:rFonts w:hint="eastAsia"/>
          <w:b/>
          <w:sz w:val="24"/>
          <w:szCs w:val="24"/>
        </w:rPr>
        <w:t>原则上每月10号之后，人才办汇总、审核确定上会名单和时间。如希望当月安排上会，请在10号前提交材料。申请材料经审核，如发现有错漏，将返回修改，并根据会期安排，酌情调整上会时间。</w:t>
      </w:r>
    </w:p>
    <w:p>
      <w:pPr>
        <w:spacing w:line="520" w:lineRule="exact"/>
        <w:ind w:left="120" w:hanging="120" w:hangingChars="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12. 请留意QQ及QQ群通知； </w:t>
      </w:r>
    </w:p>
    <w:p>
      <w:pPr>
        <w:spacing w:line="520" w:lineRule="exact"/>
        <w:ind w:left="120" w:hanging="120" w:hangingChars="50"/>
        <w:rPr>
          <w:sz w:val="24"/>
          <w:szCs w:val="24"/>
        </w:rPr>
      </w:pPr>
      <w:r>
        <w:rPr>
          <w:rFonts w:hint="eastAsia"/>
          <w:sz w:val="24"/>
          <w:szCs w:val="24"/>
        </w:rPr>
        <w:t>13. 百人计划目前评审二类、三类和四类；一类、教授三级及以上的申请归为“学科带头人”，需填写《中山大学面向全球招聘申请表》，其他材料同百人计划。</w:t>
      </w:r>
    </w:p>
    <w:p>
      <w:pPr>
        <w:spacing w:line="520" w:lineRule="exact"/>
        <w:ind w:left="120" w:hanging="120" w:hangingChars="50"/>
        <w:rPr>
          <w:sz w:val="24"/>
          <w:szCs w:val="24"/>
        </w:rPr>
      </w:pPr>
      <w:r>
        <w:rPr>
          <w:rFonts w:hint="eastAsia"/>
          <w:sz w:val="24"/>
          <w:szCs w:val="24"/>
        </w:rPr>
        <w:t>14. 申请人如果是港澳台籍、外籍，需填写境外人员情况表和境外人员要素表，与申请材料同时提交；</w:t>
      </w:r>
    </w:p>
    <w:p>
      <w:pPr>
        <w:spacing w:line="5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15．2-4扫描PDF：</w:t>
      </w:r>
    </w:p>
    <w:p>
      <w:pPr>
        <w:spacing w:line="5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1）论文列表如果是打横的，请通过旋转页面调整。 </w:t>
      </w:r>
    </w:p>
    <w:p>
      <w:pPr>
        <w:spacing w:line="5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</w:t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371475</wp:posOffset>
            </wp:positionV>
            <wp:extent cx="3007995" cy="2111375"/>
            <wp:effectExtent l="0" t="0" r="1905" b="317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7995" cy="211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9525</wp:posOffset>
            </wp:positionV>
            <wp:extent cx="1790700" cy="252349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523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 xml:space="preserve"> PDF-文档-旋转页面-请选转为： </w:t>
      </w:r>
    </w:p>
    <w:p>
      <w:pPr>
        <w:spacing w:line="520" w:lineRule="exact"/>
        <w:rPr>
          <w:sz w:val="24"/>
          <w:szCs w:val="24"/>
        </w:rPr>
      </w:pPr>
    </w:p>
    <w:p>
      <w:pPr>
        <w:spacing w:line="520" w:lineRule="exact"/>
        <w:rPr>
          <w:sz w:val="24"/>
          <w:szCs w:val="24"/>
        </w:rPr>
      </w:pPr>
    </w:p>
    <w:p>
      <w:pPr>
        <w:spacing w:line="520" w:lineRule="exact"/>
        <w:rPr>
          <w:sz w:val="24"/>
          <w:szCs w:val="24"/>
        </w:rPr>
      </w:pPr>
    </w:p>
    <w:p>
      <w:pPr>
        <w:spacing w:line="520" w:lineRule="exact"/>
        <w:rPr>
          <w:sz w:val="24"/>
          <w:szCs w:val="24"/>
        </w:rPr>
      </w:pPr>
    </w:p>
    <w:p>
      <w:pPr>
        <w:spacing w:line="520" w:lineRule="exact"/>
        <w:rPr>
          <w:sz w:val="24"/>
          <w:szCs w:val="24"/>
        </w:rPr>
      </w:pPr>
    </w:p>
    <w:p>
      <w:pPr>
        <w:spacing w:line="520" w:lineRule="exact"/>
        <w:rPr>
          <w:sz w:val="24"/>
          <w:szCs w:val="24"/>
        </w:rPr>
      </w:pPr>
    </w:p>
    <w:p>
      <w:pPr>
        <w:spacing w:line="5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</w:t>
      </w:r>
    </w:p>
    <w:p>
      <w:pPr>
        <w:spacing w:line="520" w:lineRule="exact"/>
        <w:ind w:firstLine="1200" w:firstLineChars="5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X                                        </w:t>
      </w:r>
      <w:r>
        <w:rPr>
          <w:rFonts w:hint="eastAsia" w:ascii="宋体" w:hAnsi="宋体" w:eastAsia="宋体"/>
          <w:sz w:val="24"/>
          <w:szCs w:val="24"/>
        </w:rPr>
        <w:t>√</w:t>
      </w:r>
    </w:p>
    <w:p>
      <w:pPr>
        <w:spacing w:line="5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2）请删除空白页。</w:t>
      </w:r>
    </w:p>
    <w:p>
      <w:pPr>
        <w:spacing w:line="5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3）扫描页如果出现倾斜，请通过OCR识别进行纠正。</w:t>
      </w:r>
    </w:p>
    <w:p>
      <w:pPr>
        <w:spacing w:line="5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PDF-OCR文本识别-使用OCR识别文本</w:t>
      </w:r>
    </w:p>
    <w:p>
      <w:pPr>
        <w:spacing w:line="520" w:lineRule="exact"/>
        <w:rPr>
          <w:sz w:val="24"/>
          <w:szCs w:val="24"/>
        </w:rPr>
      </w:pPr>
    </w:p>
    <w:p>
      <w:pPr>
        <w:spacing w:line="440" w:lineRule="exact"/>
        <w:jc w:val="center"/>
      </w:pPr>
    </w:p>
    <w:p>
      <w:pPr>
        <w:spacing w:line="440" w:lineRule="exact"/>
        <w:jc w:val="center"/>
      </w:pPr>
    </w:p>
    <w:p>
      <w:pPr>
        <w:spacing w:line="440" w:lineRule="exact"/>
        <w:jc w:val="center"/>
      </w:pPr>
    </w:p>
    <w:p>
      <w:pPr>
        <w:spacing w:line="440" w:lineRule="exact"/>
        <w:jc w:val="center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</w:pPr>
    <w:r>
      <w:rPr>
        <w:rFonts w:hint="eastAsia"/>
      </w:rPr>
      <w:t>2021年V1.1</w:t>
    </w:r>
  </w:p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zN2VhYTY3MTU4M2U4MmUxYzhlYzZhNmViNmYzM2EifQ=="/>
  </w:docVars>
  <w:rsids>
    <w:rsidRoot w:val="00641022"/>
    <w:rsid w:val="000316E6"/>
    <w:rsid w:val="000545FE"/>
    <w:rsid w:val="0009674D"/>
    <w:rsid w:val="00161DA1"/>
    <w:rsid w:val="001B44F5"/>
    <w:rsid w:val="001C71D5"/>
    <w:rsid w:val="001D1371"/>
    <w:rsid w:val="001D33E5"/>
    <w:rsid w:val="00200788"/>
    <w:rsid w:val="00244FE5"/>
    <w:rsid w:val="00255F7B"/>
    <w:rsid w:val="00284F6C"/>
    <w:rsid w:val="0032370E"/>
    <w:rsid w:val="004110BA"/>
    <w:rsid w:val="004212D9"/>
    <w:rsid w:val="00431770"/>
    <w:rsid w:val="00490A2B"/>
    <w:rsid w:val="004E6C23"/>
    <w:rsid w:val="004F062A"/>
    <w:rsid w:val="00522435"/>
    <w:rsid w:val="005F76AE"/>
    <w:rsid w:val="00622B14"/>
    <w:rsid w:val="00630C1F"/>
    <w:rsid w:val="00641022"/>
    <w:rsid w:val="00645764"/>
    <w:rsid w:val="006472EF"/>
    <w:rsid w:val="00666676"/>
    <w:rsid w:val="006768D7"/>
    <w:rsid w:val="00677B74"/>
    <w:rsid w:val="006847AD"/>
    <w:rsid w:val="00687F65"/>
    <w:rsid w:val="006D336A"/>
    <w:rsid w:val="006F2ECF"/>
    <w:rsid w:val="006F63D3"/>
    <w:rsid w:val="00712B23"/>
    <w:rsid w:val="00751A01"/>
    <w:rsid w:val="007948A0"/>
    <w:rsid w:val="007A4322"/>
    <w:rsid w:val="007A4DE7"/>
    <w:rsid w:val="007A4E19"/>
    <w:rsid w:val="008178D0"/>
    <w:rsid w:val="00832BFC"/>
    <w:rsid w:val="00832CC7"/>
    <w:rsid w:val="00836DDC"/>
    <w:rsid w:val="0085792D"/>
    <w:rsid w:val="00892792"/>
    <w:rsid w:val="008A290F"/>
    <w:rsid w:val="008A6D6D"/>
    <w:rsid w:val="008B7761"/>
    <w:rsid w:val="008C42BC"/>
    <w:rsid w:val="008E4D6E"/>
    <w:rsid w:val="0092649D"/>
    <w:rsid w:val="00927E27"/>
    <w:rsid w:val="00955165"/>
    <w:rsid w:val="00960160"/>
    <w:rsid w:val="0097453F"/>
    <w:rsid w:val="009B5BBD"/>
    <w:rsid w:val="009D3263"/>
    <w:rsid w:val="009F134E"/>
    <w:rsid w:val="00A0225F"/>
    <w:rsid w:val="00A4384B"/>
    <w:rsid w:val="00A94FBC"/>
    <w:rsid w:val="00A95853"/>
    <w:rsid w:val="00AA6FD4"/>
    <w:rsid w:val="00AF6C9D"/>
    <w:rsid w:val="00B11087"/>
    <w:rsid w:val="00B22E0A"/>
    <w:rsid w:val="00B438C5"/>
    <w:rsid w:val="00B47DC7"/>
    <w:rsid w:val="00B63F25"/>
    <w:rsid w:val="00B65240"/>
    <w:rsid w:val="00B83BCA"/>
    <w:rsid w:val="00BA1C2B"/>
    <w:rsid w:val="00BD1EE3"/>
    <w:rsid w:val="00C1356B"/>
    <w:rsid w:val="00C37204"/>
    <w:rsid w:val="00C43135"/>
    <w:rsid w:val="00C54B6F"/>
    <w:rsid w:val="00C64EBF"/>
    <w:rsid w:val="00C90436"/>
    <w:rsid w:val="00CE033D"/>
    <w:rsid w:val="00CF0D3B"/>
    <w:rsid w:val="00D0077D"/>
    <w:rsid w:val="00D11343"/>
    <w:rsid w:val="00D75104"/>
    <w:rsid w:val="00D84D1B"/>
    <w:rsid w:val="00D90504"/>
    <w:rsid w:val="00DA5A26"/>
    <w:rsid w:val="00DB70F4"/>
    <w:rsid w:val="00DD1E00"/>
    <w:rsid w:val="00E264ED"/>
    <w:rsid w:val="00E40163"/>
    <w:rsid w:val="00E44000"/>
    <w:rsid w:val="00E45393"/>
    <w:rsid w:val="00E453D5"/>
    <w:rsid w:val="00E748D6"/>
    <w:rsid w:val="00E86046"/>
    <w:rsid w:val="00EA1107"/>
    <w:rsid w:val="00EC0F20"/>
    <w:rsid w:val="00ED7828"/>
    <w:rsid w:val="00EE17DA"/>
    <w:rsid w:val="00F06A22"/>
    <w:rsid w:val="00F119C3"/>
    <w:rsid w:val="00F152D5"/>
    <w:rsid w:val="00F2673D"/>
    <w:rsid w:val="00F268BD"/>
    <w:rsid w:val="00FA2491"/>
    <w:rsid w:val="00FA4AEE"/>
    <w:rsid w:val="00FA7137"/>
    <w:rsid w:val="00FB1C96"/>
    <w:rsid w:val="1A9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uiPriority w:val="0"/>
    <w:pPr>
      <w:jc w:val="left"/>
    </w:pPr>
    <w:rPr>
      <w:rFonts w:ascii="Calibri" w:hAnsi="Calibri" w:eastAsia="宋体" w:cs="Times New Roman"/>
    </w:rPr>
  </w:style>
  <w:style w:type="paragraph" w:styleId="3">
    <w:name w:val="Date"/>
    <w:basedOn w:val="1"/>
    <w:next w:val="1"/>
    <w:link w:val="17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uiPriority w:val="0"/>
    <w:rPr>
      <w:sz w:val="21"/>
      <w:szCs w:val="21"/>
    </w:rPr>
  </w:style>
  <w:style w:type="character" w:customStyle="1" w:styleId="12">
    <w:name w:val="批注框文本 Char"/>
    <w:basedOn w:val="9"/>
    <w:link w:val="4"/>
    <w:semiHidden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Char"/>
    <w:basedOn w:val="9"/>
    <w:link w:val="2"/>
    <w:uiPriority w:val="0"/>
    <w:rPr>
      <w:rFonts w:ascii="Calibri" w:hAnsi="Calibri" w:eastAsia="宋体" w:cs="Times New Roman"/>
    </w:rPr>
  </w:style>
  <w:style w:type="character" w:customStyle="1" w:styleId="15">
    <w:name w:val="页眉 Char"/>
    <w:basedOn w:val="9"/>
    <w:link w:val="6"/>
    <w:uiPriority w:val="99"/>
    <w:rPr>
      <w:sz w:val="18"/>
      <w:szCs w:val="18"/>
    </w:rPr>
  </w:style>
  <w:style w:type="character" w:customStyle="1" w:styleId="16">
    <w:name w:val="页脚 Char"/>
    <w:basedOn w:val="9"/>
    <w:link w:val="5"/>
    <w:uiPriority w:val="99"/>
    <w:rPr>
      <w:sz w:val="18"/>
      <w:szCs w:val="18"/>
    </w:rPr>
  </w:style>
  <w:style w:type="character" w:customStyle="1" w:styleId="17">
    <w:name w:val="日期 Char"/>
    <w:basedOn w:val="9"/>
    <w:link w:val="3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255</Words>
  <Characters>1458</Characters>
  <Lines>12</Lines>
  <Paragraphs>3</Paragraphs>
  <TotalTime>17</TotalTime>
  <ScaleCrop>false</ScaleCrop>
  <LinksUpToDate>false</LinksUpToDate>
  <CharactersWithSpaces>1710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2021-08-06T07:49:00Z</dcterms:created>
  <dc:creator>admin</dc:creator>
  <cp:lastModifiedBy>adam</cp:lastModifiedBy>
  <dcterms:modified xsi:type="dcterms:W3CDTF">2022-10-25T00:48:03Z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7A1F1B6C38FE441CB0E50C335596AB40</vt:lpwstr>
  </property>
</Properties>
</file>